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9A" w:rsidRDefault="00B53A9A" w:rsidP="00B53A9A">
      <w:pPr>
        <w:rPr>
          <w:b/>
        </w:rPr>
      </w:pPr>
      <w:r w:rsidRPr="009E540D">
        <w:rPr>
          <w:b/>
        </w:rPr>
        <w:t xml:space="preserve">HSC </w:t>
      </w:r>
      <w:r>
        <w:rPr>
          <w:b/>
        </w:rPr>
        <w:t>SVQ3</w:t>
      </w:r>
      <w:r>
        <w:rPr>
          <w:b/>
        </w:rPr>
        <w:tab/>
        <w:t>The purpose of the RPL Guidance and how it can be used</w:t>
      </w:r>
    </w:p>
    <w:p w:rsidR="00B53A9A" w:rsidRDefault="00B53A9A" w:rsidP="00B53A9A">
      <w:pPr>
        <w:rPr>
          <w:b/>
        </w:rPr>
      </w:pPr>
      <w:r>
        <w:rPr>
          <w:b/>
        </w:rPr>
        <w:t>Guidance for Assessors</w:t>
      </w:r>
    </w:p>
    <w:p w:rsidR="00B53A9A" w:rsidRDefault="00B53A9A" w:rsidP="00B53A9A">
      <w:pPr>
        <w:rPr>
          <w:b/>
        </w:rPr>
      </w:pPr>
      <w:r>
        <w:rPr>
          <w:b/>
        </w:rPr>
        <w:t>Introduction</w:t>
      </w:r>
    </w:p>
    <w:p w:rsidR="00B53A9A" w:rsidRDefault="008A4588" w:rsidP="00B53A9A">
      <w:r>
        <w:t>The</w:t>
      </w:r>
      <w:r w:rsidR="00B53A9A">
        <w:t xml:space="preserve"> RPL guidance enables you to support candidates undertaking HSC SVQ3 through the process of gain</w:t>
      </w:r>
      <w:r>
        <w:t>ing recognition of prior</w:t>
      </w:r>
      <w:r w:rsidR="00B53A9A">
        <w:t xml:space="preserve"> learning.  This learning may have be</w:t>
      </w:r>
      <w:r>
        <w:t xml:space="preserve">en gained through prior work, </w:t>
      </w:r>
      <w:r w:rsidR="00B53A9A">
        <w:t>life</w:t>
      </w:r>
      <w:r>
        <w:t xml:space="preserve"> or learning and development</w:t>
      </w:r>
      <w:r w:rsidR="00B53A9A">
        <w:t xml:space="preserve"> experiences of the candidate in the not too distant past, and should be applied to current practice.  Candidates working at this level are likely to have gained prior learning in a number of different ways and this can be used to advantage in the SVQ assessment. </w:t>
      </w:r>
      <w:r>
        <w:t xml:space="preserve">  Before beginning the RPL process it is useful to work with candidates to familiarise them with the core and optional SVQ3 units that they will be undertaking.  </w:t>
      </w:r>
      <w:r w:rsidR="00B53A9A">
        <w:t xml:space="preserve">   </w:t>
      </w:r>
    </w:p>
    <w:p w:rsidR="00B53A9A" w:rsidRDefault="00B53A9A" w:rsidP="00B53A9A">
      <w:r>
        <w:rPr>
          <w:b/>
        </w:rPr>
        <w:t>What is my role in supporting the candidate?</w:t>
      </w:r>
      <w:r>
        <w:t xml:space="preserve">  </w:t>
      </w:r>
    </w:p>
    <w:p w:rsidR="00B53A9A" w:rsidRDefault="00B53A9A" w:rsidP="00B53A9A">
      <w:r>
        <w:t>Your support to candidates is vital in enabling them to optimise their use of RPL.  Different candidates will need different levels of support.  Whatever the situation, it is likely that you will need to provide some guidance to candidates to enable them to apply their prior learning and experience to their current practice through a process of:</w:t>
      </w:r>
    </w:p>
    <w:p w:rsidR="00B53A9A" w:rsidRDefault="00B53A9A" w:rsidP="00B53A9A">
      <w:pPr>
        <w:pStyle w:val="ListParagraph"/>
        <w:numPr>
          <w:ilvl w:val="0"/>
          <w:numId w:val="2"/>
        </w:numPr>
      </w:pPr>
      <w:r>
        <w:t>Examination of prior experience using Profiling Tool</w:t>
      </w:r>
      <w:r w:rsidR="00A44F5A">
        <w:t xml:space="preserve"> </w:t>
      </w:r>
    </w:p>
    <w:p w:rsidR="00B53A9A" w:rsidRDefault="00B53A9A" w:rsidP="00B53A9A">
      <w:pPr>
        <w:pStyle w:val="ListParagraph"/>
        <w:numPr>
          <w:ilvl w:val="0"/>
          <w:numId w:val="2"/>
        </w:numPr>
      </w:pPr>
      <w:r>
        <w:t>Identification of the learning and skills gained from this experience using Profiling Tool and Reflective Exercise 1</w:t>
      </w:r>
    </w:p>
    <w:p w:rsidR="00B53A9A" w:rsidRDefault="00B53A9A" w:rsidP="00B53A9A">
      <w:pPr>
        <w:pStyle w:val="ListParagraph"/>
        <w:numPr>
          <w:ilvl w:val="0"/>
          <w:numId w:val="2"/>
        </w:numPr>
      </w:pPr>
      <w:r>
        <w:t>Application of the learning and skills from this experience to their current work using Reflective Exercise 2</w:t>
      </w:r>
    </w:p>
    <w:p w:rsidR="00B53A9A" w:rsidRDefault="00B53A9A" w:rsidP="00B53A9A">
      <w:pPr>
        <w:pStyle w:val="ListParagraph"/>
        <w:numPr>
          <w:ilvl w:val="0"/>
          <w:numId w:val="2"/>
        </w:numPr>
      </w:pPr>
      <w:r>
        <w:t>Production of a reflective account on their SQA evidence gathering form which demonstrates how prior learning and skills enable them to me</w:t>
      </w:r>
      <w:r w:rsidR="00A44F5A">
        <w:t xml:space="preserve">et relevant performance criteria </w:t>
      </w:r>
      <w:r w:rsidR="008A4588">
        <w:t>and/or knowledge points</w:t>
      </w:r>
      <w:r>
        <w:t xml:space="preserve"> in their current work</w:t>
      </w:r>
    </w:p>
    <w:p w:rsidR="00816C16" w:rsidRDefault="00B53A9A" w:rsidP="00816C16">
      <w:r>
        <w:t>The RPL guidance which follows takes candidates step by step through this process with straightforward charts to complete, enabling them to produce the final reflective account through a process of logical steps.  It is possible for them to claim se</w:t>
      </w:r>
      <w:r w:rsidR="00A44F5A">
        <w:t xml:space="preserve">veral performance criteria </w:t>
      </w:r>
      <w:r w:rsidR="008A4588">
        <w:t>and/or knowledge points</w:t>
      </w:r>
      <w:r>
        <w:t xml:space="preserve"> across more than one SVQ Unit in one reflective account.  You will need to discuss with the candidate any evidence they should produce relating to their prior learning, though you may also satisfy yourself of the level of this learning through reflective professional discussion and the account itself. </w:t>
      </w:r>
      <w:r w:rsidR="00816C16">
        <w:t xml:space="preserve">  Your comments and feedback on the candidate’s use of the RPL process and on the reflective account on their SVQ evidence gathering form present an opportunity to build on the candidate’s strengths and confidence, and enhance their use of RPL in the future.  </w:t>
      </w:r>
    </w:p>
    <w:p w:rsidR="00B53A9A" w:rsidRDefault="00FB2D8F" w:rsidP="00B53A9A">
      <w:r>
        <w:t xml:space="preserve">  </w:t>
      </w:r>
      <w:r w:rsidR="00512D52">
        <w:t xml:space="preserve"> </w:t>
      </w:r>
    </w:p>
    <w:p w:rsidR="00B53A9A" w:rsidRPr="00922C10" w:rsidRDefault="00B53A9A" w:rsidP="00B53A9A">
      <w:pPr>
        <w:rPr>
          <w:b/>
        </w:rPr>
      </w:pPr>
      <w:r>
        <w:rPr>
          <w:b/>
        </w:rPr>
        <w:t>What are the advantages to candidates and the organisations of using RPL</w:t>
      </w:r>
    </w:p>
    <w:p w:rsidR="00B53A9A" w:rsidRDefault="00B53A9A" w:rsidP="00B53A9A">
      <w:r>
        <w:t>Although candidates may need significant initial support to feel confident enough to use this process and to apply it to their practice, this can have several advantages for them and the organisation.  The RPL  process can:</w:t>
      </w:r>
    </w:p>
    <w:p w:rsidR="00B53A9A" w:rsidRDefault="00B53A9A" w:rsidP="00B53A9A">
      <w:pPr>
        <w:pStyle w:val="ListParagraph"/>
        <w:numPr>
          <w:ilvl w:val="0"/>
          <w:numId w:val="3"/>
        </w:numPr>
      </w:pPr>
      <w:r>
        <w:t>Enable candidates to feel that their past learning and experience are valued</w:t>
      </w:r>
    </w:p>
    <w:p w:rsidR="00B53A9A" w:rsidRDefault="00B53A9A" w:rsidP="00B53A9A">
      <w:pPr>
        <w:pStyle w:val="ListParagraph"/>
        <w:numPr>
          <w:ilvl w:val="0"/>
          <w:numId w:val="3"/>
        </w:numPr>
      </w:pPr>
      <w:r>
        <w:lastRenderedPageBreak/>
        <w:t>Enable candidates to identify skills and strengths and apply these to their work</w:t>
      </w:r>
    </w:p>
    <w:p w:rsidR="00B53A9A" w:rsidRDefault="00B53A9A" w:rsidP="00B53A9A">
      <w:pPr>
        <w:pStyle w:val="ListParagraph"/>
        <w:numPr>
          <w:ilvl w:val="0"/>
          <w:numId w:val="3"/>
        </w:numPr>
      </w:pPr>
      <w:r>
        <w:t>Help to raise candidates’ confidence in the skills and knowledge they already have; this can raise their confidence in their workplace practice and motivate them to continue learning</w:t>
      </w:r>
    </w:p>
    <w:p w:rsidR="00B53A9A" w:rsidRDefault="00B53A9A" w:rsidP="00B53A9A">
      <w:pPr>
        <w:pStyle w:val="ListParagraph"/>
        <w:numPr>
          <w:ilvl w:val="0"/>
          <w:numId w:val="3"/>
        </w:numPr>
      </w:pPr>
      <w:r>
        <w:t>Save time and money on training that the candidate doesn’t need</w:t>
      </w:r>
    </w:p>
    <w:p w:rsidR="00B53A9A" w:rsidRDefault="00B53A9A" w:rsidP="00B53A9A">
      <w:pPr>
        <w:pStyle w:val="ListParagraph"/>
        <w:numPr>
          <w:ilvl w:val="0"/>
          <w:numId w:val="3"/>
        </w:numPr>
      </w:pPr>
      <w:r>
        <w:t>Speed up the process of undertaking an SVQ</w:t>
      </w:r>
    </w:p>
    <w:p w:rsidR="00B53A9A" w:rsidRDefault="00B53A9A" w:rsidP="00B53A9A">
      <w:pPr>
        <w:pStyle w:val="ListParagraph"/>
        <w:numPr>
          <w:ilvl w:val="0"/>
          <w:numId w:val="3"/>
        </w:numPr>
      </w:pPr>
      <w:r>
        <w:t>Develop analytical and reflective practice and the transfer of learning from one situation to another</w:t>
      </w:r>
    </w:p>
    <w:p w:rsidR="00B53A9A" w:rsidRDefault="00B53A9A" w:rsidP="00B53A9A">
      <w:pPr>
        <w:pStyle w:val="ListParagraph"/>
        <w:numPr>
          <w:ilvl w:val="0"/>
          <w:numId w:val="3"/>
        </w:numPr>
      </w:pPr>
      <w:r>
        <w:t>Give candidates experience of matching learning with the evidence requirements for SVQ</w:t>
      </w:r>
    </w:p>
    <w:p w:rsidR="00B53A9A" w:rsidRPr="00922C10" w:rsidRDefault="00B53A9A" w:rsidP="00B53A9A">
      <w:pPr>
        <w:rPr>
          <w:b/>
        </w:rPr>
      </w:pPr>
      <w:r>
        <w:rPr>
          <w:b/>
        </w:rPr>
        <w:t>What are the characteristics of learning at SVQ</w:t>
      </w:r>
      <w:r w:rsidR="0056493B">
        <w:rPr>
          <w:b/>
        </w:rPr>
        <w:t>3</w:t>
      </w:r>
      <w:r>
        <w:rPr>
          <w:b/>
        </w:rPr>
        <w:t>?</w:t>
      </w:r>
    </w:p>
    <w:p w:rsidR="00B53A9A" w:rsidRDefault="0056493B" w:rsidP="00B53A9A">
      <w:r>
        <w:t>For HSC SVQ3</w:t>
      </w:r>
      <w:r w:rsidR="00B53A9A">
        <w:t xml:space="preserve"> the kind of experience a candidate can draw on needs to demonstrate</w:t>
      </w:r>
      <w:r>
        <w:t xml:space="preserve"> some or all of the SCQF level 7</w:t>
      </w:r>
      <w:r w:rsidR="00B53A9A">
        <w:t xml:space="preserve"> characteristics which are summarised as follows:</w:t>
      </w:r>
    </w:p>
    <w:p w:rsidR="00B53A9A" w:rsidRDefault="0056493B" w:rsidP="00B53A9A">
      <w:pPr>
        <w:pStyle w:val="ListParagraph"/>
        <w:numPr>
          <w:ilvl w:val="0"/>
          <w:numId w:val="1"/>
        </w:numPr>
      </w:pPr>
      <w:r>
        <w:t>A broad</w:t>
      </w:r>
      <w:r w:rsidR="00B53A9A">
        <w:t xml:space="preserve"> knowled</w:t>
      </w:r>
      <w:r w:rsidR="008A4588">
        <w:t>ge</w:t>
      </w:r>
      <w:r w:rsidR="00A44F5A">
        <w:t xml:space="preserve"> relevant to the</w:t>
      </w:r>
      <w:r>
        <w:t xml:space="preserve"> SVQ3</w:t>
      </w:r>
      <w:r w:rsidR="00B53A9A">
        <w:t xml:space="preserve"> assessment</w:t>
      </w:r>
    </w:p>
    <w:p w:rsidR="00B53A9A" w:rsidRDefault="00B53A9A" w:rsidP="00B53A9A">
      <w:pPr>
        <w:pStyle w:val="ListParagraph"/>
        <w:numPr>
          <w:ilvl w:val="0"/>
          <w:numId w:val="1"/>
        </w:numPr>
      </w:pPr>
      <w:r>
        <w:t xml:space="preserve">The </w:t>
      </w:r>
      <w:r w:rsidR="00FB2D8F">
        <w:t>ability to use</w:t>
      </w:r>
      <w:r w:rsidR="0056493B">
        <w:t xml:space="preserve"> basic and routine professional skill</w:t>
      </w:r>
      <w:r w:rsidR="00FB2D8F">
        <w:t>s, techniques and practices</w:t>
      </w:r>
      <w:r w:rsidR="0056493B">
        <w:t xml:space="preserve"> and to practise these in both routine and non-routine contexts</w:t>
      </w:r>
    </w:p>
    <w:p w:rsidR="00B53A9A" w:rsidRDefault="00B53A9A" w:rsidP="00B53A9A">
      <w:pPr>
        <w:pStyle w:val="ListParagraph"/>
        <w:numPr>
          <w:ilvl w:val="0"/>
          <w:numId w:val="1"/>
        </w:numPr>
      </w:pPr>
      <w:r>
        <w:t>The ability t</w:t>
      </w:r>
      <w:r w:rsidR="0056493B">
        <w:t>o</w:t>
      </w:r>
      <w:r w:rsidR="00FB2D8F">
        <w:t xml:space="preserve"> present and evaluate arguments and use a range of approaches</w:t>
      </w:r>
      <w:r w:rsidR="0056493B">
        <w:t xml:space="preserve"> </w:t>
      </w:r>
    </w:p>
    <w:p w:rsidR="00B53A9A" w:rsidRDefault="00B53A9A" w:rsidP="00B53A9A">
      <w:pPr>
        <w:pStyle w:val="ListParagraph"/>
        <w:numPr>
          <w:ilvl w:val="0"/>
          <w:numId w:val="1"/>
        </w:numPr>
      </w:pPr>
      <w:r>
        <w:t xml:space="preserve">The use of a </w:t>
      </w:r>
      <w:r w:rsidR="0056493B">
        <w:t xml:space="preserve">wide </w:t>
      </w:r>
      <w:r>
        <w:t>range of communication</w:t>
      </w:r>
      <w:r w:rsidR="008A4588">
        <w:t>/ ICT/</w:t>
      </w:r>
      <w:r w:rsidR="0056493B">
        <w:t>numeracy</w:t>
      </w:r>
      <w:r>
        <w:t xml:space="preserve"> skills</w:t>
      </w:r>
    </w:p>
    <w:p w:rsidR="00B53A9A" w:rsidRPr="009E540D" w:rsidRDefault="0056493B" w:rsidP="00B53A9A">
      <w:pPr>
        <w:pStyle w:val="ListParagraph"/>
        <w:numPr>
          <w:ilvl w:val="0"/>
          <w:numId w:val="1"/>
        </w:numPr>
      </w:pPr>
      <w:r>
        <w:t xml:space="preserve">The ability </w:t>
      </w:r>
      <w:r w:rsidR="00FB2D8F">
        <w:t xml:space="preserve">to </w:t>
      </w:r>
      <w:r>
        <w:t>exercise some initiative</w:t>
      </w:r>
      <w:r w:rsidR="00FB2D8F">
        <w:t xml:space="preserve"> and supervised management responsibility,</w:t>
      </w:r>
      <w:r>
        <w:t xml:space="preserve"> and take</w:t>
      </w:r>
      <w:r w:rsidR="00B53A9A">
        <w:t xml:space="preserve"> supervision</w:t>
      </w:r>
      <w:r>
        <w:t xml:space="preserve">  in less familiar areas of work</w:t>
      </w:r>
    </w:p>
    <w:p w:rsidR="00B53A9A" w:rsidRDefault="00B53A9A" w:rsidP="00B53A9A">
      <w:r>
        <w:t>For f</w:t>
      </w:r>
      <w:r w:rsidR="0056493B">
        <w:t>ull descriptions of SCQF level 7</w:t>
      </w:r>
      <w:r>
        <w:t xml:space="preserve"> characteristics go to:  </w:t>
      </w:r>
      <w:hyperlink r:id="rId5" w:history="1">
        <w:r w:rsidRPr="00DC2AED">
          <w:rPr>
            <w:rStyle w:val="Hyperlink"/>
          </w:rPr>
          <w:t>www.SCQF.org.uk</w:t>
        </w:r>
      </w:hyperlink>
      <w:r>
        <w:t xml:space="preserve"> </w:t>
      </w:r>
    </w:p>
    <w:p w:rsidR="00B53A9A" w:rsidRDefault="00B53A9A" w:rsidP="00B53A9A">
      <w:pPr>
        <w:rPr>
          <w:b/>
        </w:rPr>
      </w:pPr>
      <w:r>
        <w:t xml:space="preserve"> </w:t>
      </w:r>
      <w:r>
        <w:rPr>
          <w:b/>
        </w:rPr>
        <w:t>What kinds of experience can be used for RPL?</w:t>
      </w:r>
    </w:p>
    <w:p w:rsidR="00B53A9A" w:rsidRPr="00644CBF" w:rsidRDefault="00B53A9A" w:rsidP="00B53A9A">
      <w:r>
        <w:t>Almost any experience from which the candidate has gained learning that is relevant to their current practice may be used for RPL.  The two examples provided illustrate the RPL process in rela</w:t>
      </w:r>
      <w:r w:rsidR="00FB2D8F">
        <w:t>tion to working in a pub and dealing with an aggressive customer, and supporting two service users on a shopping trip</w:t>
      </w:r>
      <w:r>
        <w:t>.   Examples that may also be considered include:</w:t>
      </w:r>
      <w:r w:rsidR="00816C16">
        <w:t xml:space="preserve"> volunteering or prior work experience that has involved working with challenging or stressful situations; work in a different care setting; </w:t>
      </w:r>
      <w:r w:rsidR="008A4588">
        <w:t>previous learning and development experiences e.g. in communication skills</w:t>
      </w:r>
      <w:r w:rsidR="00F35187">
        <w:t xml:space="preserve">. </w:t>
      </w:r>
      <w:r w:rsidR="00816C16">
        <w:t xml:space="preserve"> </w:t>
      </w:r>
      <w:r w:rsidR="00FB2D8F">
        <w:t xml:space="preserve"> </w:t>
      </w:r>
      <w:r>
        <w:t xml:space="preserve">This is by no means an exhaustive list and candidates may well have different examples of their own.  It is useful to encourage candidates to make a list of prior experiences that they may wish to draw upon for RPL.    </w:t>
      </w:r>
    </w:p>
    <w:p w:rsidR="00B53A9A" w:rsidRDefault="00B53A9A" w:rsidP="00B53A9A">
      <w:r>
        <w:t>Now you are ready to support candidates at this level.</w:t>
      </w:r>
    </w:p>
    <w:p w:rsidR="00B53A9A" w:rsidRDefault="00B53A9A" w:rsidP="00B53A9A">
      <w:r>
        <w:t>Next.....</w:t>
      </w:r>
    </w:p>
    <w:p w:rsidR="00240570" w:rsidRDefault="00240570" w:rsidP="00240570"/>
    <w:p w:rsidR="00240570" w:rsidRDefault="00240570" w:rsidP="00240570">
      <w:r>
        <w:t xml:space="preserve">Detailed RPL Guidance is available at </w:t>
      </w:r>
      <w:hyperlink r:id="rId6" w:history="1">
        <w:r>
          <w:rPr>
            <w:rStyle w:val="Hyperlink"/>
          </w:rPr>
          <w:t>http://ewd.sssc.uk.com/ewd/pages-for/education-and-training-providers.html</w:t>
        </w:r>
      </w:hyperlink>
    </w:p>
    <w:p w:rsidR="00240570" w:rsidRDefault="00240570" w:rsidP="00B53A9A"/>
    <w:p w:rsidR="004F4410" w:rsidRDefault="00240570"/>
    <w:sectPr w:rsidR="004F4410" w:rsidSect="00C85F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02779"/>
    <w:multiLevelType w:val="hybridMultilevel"/>
    <w:tmpl w:val="E908A068"/>
    <w:lvl w:ilvl="0" w:tplc="0409000B">
      <w:start w:val="1"/>
      <w:numFmt w:val="bullet"/>
      <w:lvlText w:val=""/>
      <w:lvlJc w:val="left"/>
      <w:pPr>
        <w:ind w:left="1470" w:hanging="360"/>
      </w:pPr>
      <w:rPr>
        <w:rFonts w:ascii="Wingdings" w:hAnsi="Wingdings"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
    <w:nsid w:val="38251E34"/>
    <w:multiLevelType w:val="hybridMultilevel"/>
    <w:tmpl w:val="D9C88A0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588D5BD7"/>
    <w:multiLevelType w:val="hybridMultilevel"/>
    <w:tmpl w:val="FD4ABA4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A9A"/>
    <w:rsid w:val="001444A8"/>
    <w:rsid w:val="00240570"/>
    <w:rsid w:val="002F1EA6"/>
    <w:rsid w:val="00344F18"/>
    <w:rsid w:val="00512D52"/>
    <w:rsid w:val="0056493B"/>
    <w:rsid w:val="00766EDA"/>
    <w:rsid w:val="00816C16"/>
    <w:rsid w:val="00820238"/>
    <w:rsid w:val="008A4588"/>
    <w:rsid w:val="008E3E4E"/>
    <w:rsid w:val="00912EB5"/>
    <w:rsid w:val="00A44F5A"/>
    <w:rsid w:val="00AB56E2"/>
    <w:rsid w:val="00B53A9A"/>
    <w:rsid w:val="00CE1894"/>
    <w:rsid w:val="00F35187"/>
    <w:rsid w:val="00FB2D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A9A"/>
    <w:pPr>
      <w:ind w:left="720"/>
      <w:contextualSpacing/>
    </w:pPr>
  </w:style>
  <w:style w:type="character" w:styleId="Hyperlink">
    <w:name w:val="Hyperlink"/>
    <w:basedOn w:val="DefaultParagraphFont"/>
    <w:uiPriority w:val="99"/>
    <w:unhideWhenUsed/>
    <w:rsid w:val="00B53A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50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wd.sssc.uk.com/ewd/pages-for/education-and-training-providers.html" TargetMode="External"/><Relationship Id="rId5" Type="http://schemas.openxmlformats.org/officeDocument/2006/relationships/hyperlink" Target="http://www.SCQF.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haroldal</cp:lastModifiedBy>
  <cp:revision>3</cp:revision>
  <dcterms:created xsi:type="dcterms:W3CDTF">2011-03-07T11:42:00Z</dcterms:created>
  <dcterms:modified xsi:type="dcterms:W3CDTF">2012-03-11T11:08:00Z</dcterms:modified>
</cp:coreProperties>
</file>