
<file path=[Content_Types].xml><?xml version="1.0" encoding="utf-8"?>
<Types xmlns="http://schemas.openxmlformats.org/package/2006/content-types">
  <Default Extension="xml" ContentType="application/xml"/>
  <Default Extension="pdf" ContentType="application/pdf"/>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B9" w:rsidRPr="00E7722E" w:rsidRDefault="004405B9" w:rsidP="004405B9">
      <w:pPr>
        <w:spacing w:line="276" w:lineRule="auto"/>
        <w:rPr>
          <w:rFonts w:ascii="Arial" w:hAnsi="Arial" w:cs="Arial"/>
          <w:b/>
          <w:color w:val="F79646" w:themeColor="accent6"/>
        </w:rPr>
      </w:pPr>
    </w:p>
    <w:p w:rsidR="004405B9" w:rsidRPr="00E7722E" w:rsidRDefault="004405B9" w:rsidP="004405B9">
      <w:pPr>
        <w:rPr>
          <w:rFonts w:ascii="Arial" w:hAnsi="Arial" w:cs="Arial"/>
        </w:rPr>
      </w:pPr>
      <w:r w:rsidRPr="00E7722E">
        <w:rPr>
          <w:rFonts w:ascii="Arial" w:hAnsi="Arial" w:cs="Arial"/>
          <w:b/>
          <w:highlight w:val="yellow"/>
        </w:rPr>
        <w:t>Touch-point three</w:t>
      </w:r>
      <w:r w:rsidRPr="00E7722E">
        <w:rPr>
          <w:rFonts w:ascii="Arial" w:hAnsi="Arial" w:cs="Arial"/>
          <w:highlight w:val="yellow"/>
        </w:rPr>
        <w:t xml:space="preserve">: </w:t>
      </w:r>
      <w:r w:rsidRPr="00E7722E">
        <w:rPr>
          <w:rFonts w:ascii="Arial" w:hAnsi="Arial" w:cs="Arial"/>
          <w:b/>
          <w:highlight w:val="yellow"/>
        </w:rPr>
        <w:t>involving people</w:t>
      </w:r>
    </w:p>
    <w:p w:rsidR="004405B9" w:rsidRDefault="004405B9" w:rsidP="004405B9">
      <w:pPr>
        <w:rPr>
          <w:rFonts w:ascii="Arial" w:hAnsi="Arial" w:cs="Arial"/>
          <w:b/>
        </w:rPr>
      </w:pPr>
    </w:p>
    <w:p w:rsidR="004405B9" w:rsidRDefault="004405B9" w:rsidP="004405B9">
      <w:pPr>
        <w:rPr>
          <w:rFonts w:ascii="Arial" w:hAnsi="Arial" w:cs="Arial"/>
          <w:b/>
        </w:rPr>
      </w:pPr>
    </w:p>
    <w:p w:rsidR="004405B9" w:rsidRPr="00833075" w:rsidRDefault="004405B9" w:rsidP="004405B9">
      <w:pPr>
        <w:rPr>
          <w:rFonts w:ascii="Arial" w:hAnsi="Arial" w:cs="Arial"/>
          <w:b/>
        </w:rPr>
      </w:pPr>
      <w:r w:rsidRPr="00833075">
        <w:rPr>
          <w:rFonts w:ascii="Arial" w:hAnsi="Arial" w:cs="Arial"/>
          <w:b/>
        </w:rPr>
        <w:t>Co production</w:t>
      </w:r>
    </w:p>
    <w:p w:rsidR="004405B9" w:rsidRPr="00CB0225" w:rsidRDefault="004405B9" w:rsidP="004405B9">
      <w:pPr>
        <w:rPr>
          <w:rFonts w:ascii="Arial" w:hAnsi="Arial" w:cs="Arial"/>
          <w:b/>
          <w:highlight w:val="yellow"/>
        </w:rPr>
      </w:pPr>
    </w:p>
    <w:p w:rsidR="004405B9" w:rsidRDefault="004405B9" w:rsidP="004405B9">
      <w:pPr>
        <w:widowControl w:val="0"/>
        <w:autoSpaceDE w:val="0"/>
        <w:autoSpaceDN w:val="0"/>
        <w:adjustRightInd w:val="0"/>
        <w:rPr>
          <w:rFonts w:ascii="Arial" w:hAnsi="Arial" w:cs="Arial"/>
          <w:b/>
          <w:color w:val="000000" w:themeColor="text1"/>
          <w:lang w:val="en-US"/>
        </w:rPr>
      </w:pPr>
      <w:r w:rsidRPr="00CB0225">
        <w:rPr>
          <w:rFonts w:ascii="Arial" w:hAnsi="Arial" w:cs="Arial"/>
          <w:b/>
          <w:color w:val="000000" w:themeColor="text1"/>
          <w:lang w:val="en-US"/>
        </w:rPr>
        <w:t xml:space="preserve">Principles for </w:t>
      </w:r>
      <w:proofErr w:type="gramStart"/>
      <w:r w:rsidRPr="00CB0225">
        <w:rPr>
          <w:rFonts w:ascii="Arial" w:hAnsi="Arial" w:cs="Arial"/>
          <w:b/>
          <w:color w:val="000000" w:themeColor="text1"/>
          <w:lang w:val="en-US"/>
        </w:rPr>
        <w:t>Structuring</w:t>
      </w:r>
      <w:proofErr w:type="gramEnd"/>
      <w:r w:rsidRPr="00CB0225">
        <w:rPr>
          <w:rFonts w:ascii="Arial" w:hAnsi="Arial" w:cs="Arial"/>
          <w:b/>
          <w:color w:val="000000" w:themeColor="text1"/>
          <w:lang w:val="en-US"/>
        </w:rPr>
        <w:t xml:space="preserve"> co design</w:t>
      </w:r>
    </w:p>
    <w:p w:rsidR="004405B9" w:rsidRPr="00CB0225" w:rsidRDefault="004405B9" w:rsidP="004405B9">
      <w:pPr>
        <w:widowControl w:val="0"/>
        <w:autoSpaceDE w:val="0"/>
        <w:autoSpaceDN w:val="0"/>
        <w:adjustRightInd w:val="0"/>
        <w:rPr>
          <w:rFonts w:ascii="Arial" w:hAnsi="Arial" w:cs="Arial"/>
          <w:b/>
          <w:color w:val="000000" w:themeColor="text1"/>
          <w:lang w:val="en-US"/>
        </w:rPr>
      </w:pPr>
    </w:p>
    <w:p w:rsidR="004405B9" w:rsidRPr="00CB0225" w:rsidRDefault="004405B9" w:rsidP="004405B9">
      <w:pPr>
        <w:pStyle w:val="ListParagraph"/>
        <w:widowControl w:val="0"/>
        <w:numPr>
          <w:ilvl w:val="0"/>
          <w:numId w:val="4"/>
        </w:numPr>
        <w:tabs>
          <w:tab w:val="left" w:pos="220"/>
          <w:tab w:val="left" w:pos="720"/>
        </w:tabs>
        <w:autoSpaceDE w:val="0"/>
        <w:autoSpaceDN w:val="0"/>
        <w:adjustRightInd w:val="0"/>
        <w:rPr>
          <w:rFonts w:ascii="Arial" w:hAnsi="Arial" w:cs="Arial"/>
          <w:color w:val="242424"/>
          <w:lang w:val="en-US"/>
        </w:rPr>
      </w:pPr>
      <w:r w:rsidRPr="00CB0225">
        <w:rPr>
          <w:rFonts w:ascii="Arial" w:hAnsi="Arial" w:cs="Arial"/>
          <w:color w:val="242424"/>
          <w:lang w:val="en-US"/>
        </w:rPr>
        <w:t>Involve everyone who will be taking part in the co-production from the start.</w:t>
      </w:r>
    </w:p>
    <w:p w:rsidR="004405B9" w:rsidRPr="00CB0225" w:rsidRDefault="004405B9" w:rsidP="004405B9">
      <w:pPr>
        <w:pStyle w:val="ListParagraph"/>
        <w:widowControl w:val="0"/>
        <w:numPr>
          <w:ilvl w:val="0"/>
          <w:numId w:val="4"/>
        </w:numPr>
        <w:tabs>
          <w:tab w:val="left" w:pos="220"/>
          <w:tab w:val="left" w:pos="720"/>
        </w:tabs>
        <w:autoSpaceDE w:val="0"/>
        <w:autoSpaceDN w:val="0"/>
        <w:adjustRightInd w:val="0"/>
        <w:rPr>
          <w:rFonts w:ascii="Arial" w:hAnsi="Arial" w:cs="Arial"/>
          <w:color w:val="242424"/>
          <w:lang w:val="en-US"/>
        </w:rPr>
      </w:pPr>
      <w:r w:rsidRPr="00CB0225">
        <w:rPr>
          <w:rFonts w:ascii="Arial" w:hAnsi="Arial" w:cs="Arial"/>
          <w:color w:val="242424"/>
          <w:lang w:val="en-US"/>
        </w:rPr>
        <w:t>Value and reward people who take part in the co-production process.</w:t>
      </w:r>
    </w:p>
    <w:p w:rsidR="004405B9" w:rsidRPr="006A1FAD" w:rsidRDefault="004405B9" w:rsidP="004405B9">
      <w:pPr>
        <w:pStyle w:val="ListParagraph"/>
        <w:widowControl w:val="0"/>
        <w:numPr>
          <w:ilvl w:val="0"/>
          <w:numId w:val="4"/>
        </w:numPr>
        <w:tabs>
          <w:tab w:val="left" w:pos="220"/>
          <w:tab w:val="left" w:pos="720"/>
        </w:tabs>
        <w:autoSpaceDE w:val="0"/>
        <w:autoSpaceDN w:val="0"/>
        <w:adjustRightInd w:val="0"/>
        <w:rPr>
          <w:rFonts w:ascii="Arial" w:hAnsi="Arial" w:cs="Arial"/>
          <w:color w:val="242424"/>
          <w:lang w:val="en-US"/>
        </w:rPr>
      </w:pPr>
      <w:r w:rsidRPr="00CB0225">
        <w:rPr>
          <w:rFonts w:ascii="Arial" w:hAnsi="Arial" w:cs="Arial"/>
          <w:color w:val="242424"/>
          <w:lang w:val="en-US"/>
        </w:rPr>
        <w:t xml:space="preserve">Ensure that there are resources to cover the cost of co-production </w:t>
      </w:r>
      <w:r w:rsidRPr="006A1FAD">
        <w:rPr>
          <w:rFonts w:ascii="Arial" w:hAnsi="Arial" w:cs="Arial"/>
          <w:color w:val="242424"/>
          <w:lang w:val="en-US"/>
        </w:rPr>
        <w:t>activities.</w:t>
      </w:r>
    </w:p>
    <w:p w:rsidR="004405B9" w:rsidRPr="006A1FAD" w:rsidRDefault="004405B9" w:rsidP="004405B9">
      <w:pPr>
        <w:pStyle w:val="ListParagraph"/>
        <w:widowControl w:val="0"/>
        <w:numPr>
          <w:ilvl w:val="0"/>
          <w:numId w:val="4"/>
        </w:numPr>
        <w:tabs>
          <w:tab w:val="left" w:pos="220"/>
          <w:tab w:val="left" w:pos="720"/>
        </w:tabs>
        <w:autoSpaceDE w:val="0"/>
        <w:autoSpaceDN w:val="0"/>
        <w:adjustRightInd w:val="0"/>
        <w:rPr>
          <w:rFonts w:ascii="Arial" w:hAnsi="Arial" w:cs="Arial"/>
          <w:color w:val="242424"/>
          <w:lang w:val="en-US"/>
        </w:rPr>
      </w:pPr>
      <w:r w:rsidRPr="006A1FAD">
        <w:rPr>
          <w:rFonts w:ascii="Arial" w:hAnsi="Arial" w:cs="Arial"/>
          <w:color w:val="242424"/>
          <w:lang w:val="en-US"/>
        </w:rPr>
        <w:t>Ensure that co-production is supported by a strategy that describes how things are going to be communicated.</w:t>
      </w:r>
    </w:p>
    <w:p w:rsidR="004405B9" w:rsidRPr="006A1FAD" w:rsidRDefault="004405B9" w:rsidP="004405B9">
      <w:pPr>
        <w:pStyle w:val="ListParagraph"/>
        <w:numPr>
          <w:ilvl w:val="0"/>
          <w:numId w:val="4"/>
        </w:numPr>
        <w:rPr>
          <w:rFonts w:ascii="Arial" w:hAnsi="Arial" w:cs="Arial"/>
          <w:b/>
        </w:rPr>
      </w:pPr>
      <w:r w:rsidRPr="006A1FAD">
        <w:rPr>
          <w:rFonts w:ascii="Arial" w:hAnsi="Arial" w:cs="Arial"/>
          <w:color w:val="242424"/>
          <w:lang w:val="en-US"/>
        </w:rPr>
        <w:t>Build on existing structures and resources</w:t>
      </w:r>
    </w:p>
    <w:p w:rsidR="004405B9" w:rsidRPr="006A1FAD" w:rsidRDefault="004405B9" w:rsidP="004405B9">
      <w:pPr>
        <w:rPr>
          <w:rFonts w:ascii="Arial" w:hAnsi="Arial" w:cs="Arial"/>
          <w:b/>
        </w:rPr>
      </w:pPr>
    </w:p>
    <w:p w:rsidR="004405B9" w:rsidRPr="005709C0" w:rsidRDefault="004405B9" w:rsidP="004405B9">
      <w:pPr>
        <w:rPr>
          <w:rFonts w:ascii="Arial" w:hAnsi="Arial" w:cs="Arial"/>
          <w:b/>
        </w:rPr>
      </w:pPr>
    </w:p>
    <w:p w:rsidR="004405B9" w:rsidRDefault="004405B9" w:rsidP="004405B9">
      <w:pPr>
        <w:rPr>
          <w:rFonts w:ascii="Arial" w:hAnsi="Arial" w:cs="Arial"/>
        </w:rPr>
      </w:pPr>
      <w:r w:rsidRPr="00CB0225">
        <w:rPr>
          <w:rFonts w:ascii="Arial" w:hAnsi="Arial" w:cs="Arial"/>
          <w:b/>
        </w:rPr>
        <w:t xml:space="preserve">From SCIE co production guide 51 - </w:t>
      </w:r>
      <w:hyperlink r:id="rId6" w:history="1">
        <w:r w:rsidRPr="00E966C7">
          <w:rPr>
            <w:rStyle w:val="Hyperlink"/>
            <w:rFonts w:ascii="Arial" w:hAnsi="Arial" w:cs="Arial"/>
          </w:rPr>
          <w:t>http://www.scie.org.uk/publications/guides/guide51/</w:t>
        </w:r>
      </w:hyperlink>
    </w:p>
    <w:p w:rsidR="004405B9" w:rsidRPr="00CB0225" w:rsidRDefault="004405B9" w:rsidP="004405B9">
      <w:pPr>
        <w:rPr>
          <w:rFonts w:ascii="Arial" w:hAnsi="Arial" w:cs="Arial"/>
          <w:b/>
          <w:highlight w:val="yellow"/>
        </w:rPr>
      </w:pPr>
    </w:p>
    <w:p w:rsidR="004405B9" w:rsidRPr="005709C0" w:rsidRDefault="004405B9" w:rsidP="004405B9">
      <w:pPr>
        <w:rPr>
          <w:rFonts w:ascii="Arial" w:hAnsi="Arial" w:cs="Arial"/>
          <w:b/>
          <w:highlight w:val="yellow"/>
        </w:rPr>
      </w:pPr>
      <w:r w:rsidRPr="00CB0225">
        <w:rPr>
          <w:rFonts w:ascii="Arial" w:hAnsi="Arial" w:cs="Arial"/>
          <w:b/>
          <w:noProof/>
          <w:lang w:val="en-US"/>
        </w:rPr>
        <w:drawing>
          <wp:inline distT="0" distB="0" distL="0" distR="0" wp14:anchorId="3A4DB5AF" wp14:editId="523FD34A">
            <wp:extent cx="5270500" cy="3952875"/>
            <wp:effectExtent l="0" t="0" r="1270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0500" cy="3952875"/>
                    </a:xfrm>
                    <a:prstGeom prst="rect">
                      <a:avLst/>
                    </a:prstGeom>
                  </pic:spPr>
                </pic:pic>
              </a:graphicData>
            </a:graphic>
          </wp:inline>
        </w:drawing>
      </w:r>
    </w:p>
    <w:p w:rsidR="004405B9" w:rsidRPr="005709C0" w:rsidRDefault="004405B9" w:rsidP="004405B9">
      <w:pPr>
        <w:rPr>
          <w:rFonts w:ascii="Arial" w:hAnsi="Arial" w:cs="Arial"/>
        </w:rPr>
      </w:pPr>
    </w:p>
    <w:p w:rsidR="004405B9" w:rsidRPr="005709C0" w:rsidRDefault="004405B9" w:rsidP="004405B9">
      <w:pPr>
        <w:rPr>
          <w:rFonts w:ascii="Arial" w:hAnsi="Arial" w:cs="Arial"/>
          <w:b/>
          <w:color w:val="F79646" w:themeColor="accent6"/>
        </w:rPr>
      </w:pPr>
    </w:p>
    <w:p w:rsidR="004405B9" w:rsidRDefault="004405B9" w:rsidP="004405B9">
      <w:pPr>
        <w:rPr>
          <w:rFonts w:ascii="Arial" w:hAnsi="Arial" w:cs="Arial"/>
          <w:b/>
          <w:color w:val="F79646" w:themeColor="accent6"/>
        </w:rPr>
      </w:pPr>
    </w:p>
    <w:p w:rsidR="004405B9" w:rsidRPr="002908BB" w:rsidRDefault="004405B9" w:rsidP="004405B9">
      <w:pPr>
        <w:rPr>
          <w:rFonts w:ascii="Arial" w:hAnsi="Arial" w:cs="Arial"/>
          <w:color w:val="000000" w:themeColor="text1"/>
        </w:rPr>
      </w:pPr>
      <w:r w:rsidRPr="002908BB">
        <w:rPr>
          <w:rFonts w:ascii="Arial" w:hAnsi="Arial" w:cs="Arial"/>
          <w:color w:val="000000" w:themeColor="text1"/>
        </w:rPr>
        <w:t xml:space="preserve">Some useful, but challenging questions for discussion about the role of service users in organisations and collaborative relationships between service users and care professionals </w:t>
      </w:r>
    </w:p>
    <w:p w:rsidR="004405B9" w:rsidRDefault="004405B9" w:rsidP="004405B9">
      <w:pPr>
        <w:tabs>
          <w:tab w:val="left" w:pos="1861"/>
        </w:tabs>
        <w:rPr>
          <w:rFonts w:ascii="Arial" w:hAnsi="Arial" w:cs="Arial"/>
          <w:b/>
          <w:color w:val="F79646" w:themeColor="accent6"/>
        </w:rPr>
      </w:pPr>
      <w:r w:rsidRPr="0089206F">
        <w:rPr>
          <w:rFonts w:ascii="Arial" w:hAnsi="Arial" w:cs="Arial"/>
          <w:b/>
          <w:color w:val="000000" w:themeColor="text1"/>
        </w:rPr>
        <w:lastRenderedPageBreak/>
        <w:tab/>
      </w:r>
    </w:p>
    <w:p w:rsidR="004405B9" w:rsidRPr="0089206F" w:rsidRDefault="004405B9" w:rsidP="004405B9">
      <w:pPr>
        <w:numPr>
          <w:ilvl w:val="0"/>
          <w:numId w:val="5"/>
        </w:numPr>
        <w:rPr>
          <w:rFonts w:ascii="Arial" w:hAnsi="Arial" w:cs="Arial"/>
          <w:color w:val="000000" w:themeColor="text1"/>
          <w:lang w:val="en-US"/>
        </w:rPr>
      </w:pPr>
      <w:r w:rsidRPr="0089206F">
        <w:rPr>
          <w:rFonts w:ascii="Arial" w:hAnsi="Arial" w:cs="Arial"/>
          <w:color w:val="000000" w:themeColor="text1"/>
        </w:rPr>
        <w:t xml:space="preserve">What makes collaboration between care </w:t>
      </w:r>
      <w:proofErr w:type="gramStart"/>
      <w:r w:rsidRPr="0089206F">
        <w:rPr>
          <w:rFonts w:ascii="Arial" w:hAnsi="Arial" w:cs="Arial"/>
          <w:color w:val="000000" w:themeColor="text1"/>
        </w:rPr>
        <w:t>professionals,</w:t>
      </w:r>
      <w:proofErr w:type="gramEnd"/>
      <w:r w:rsidRPr="0089206F">
        <w:rPr>
          <w:rFonts w:ascii="Arial" w:hAnsi="Arial" w:cs="Arial"/>
          <w:color w:val="000000" w:themeColor="text1"/>
        </w:rPr>
        <w:t xml:space="preserve"> patients and communities work well in your experience?</w:t>
      </w:r>
    </w:p>
    <w:p w:rsidR="004405B9" w:rsidRPr="0089206F" w:rsidRDefault="004405B9" w:rsidP="004405B9">
      <w:pPr>
        <w:numPr>
          <w:ilvl w:val="0"/>
          <w:numId w:val="5"/>
        </w:numPr>
        <w:rPr>
          <w:rFonts w:ascii="Arial" w:hAnsi="Arial" w:cs="Arial"/>
          <w:color w:val="000000" w:themeColor="text1"/>
          <w:lang w:val="en-US"/>
        </w:rPr>
      </w:pPr>
      <w:r w:rsidRPr="0089206F">
        <w:rPr>
          <w:rFonts w:ascii="Arial" w:hAnsi="Arial" w:cs="Arial"/>
          <w:color w:val="000000" w:themeColor="text1"/>
        </w:rPr>
        <w:t xml:space="preserve">What are the roles for Patients, service users and carers as partners in your work? </w:t>
      </w:r>
    </w:p>
    <w:p w:rsidR="004405B9" w:rsidRPr="0089206F" w:rsidRDefault="004405B9" w:rsidP="004405B9">
      <w:pPr>
        <w:numPr>
          <w:ilvl w:val="0"/>
          <w:numId w:val="5"/>
        </w:numPr>
        <w:rPr>
          <w:rFonts w:ascii="Arial" w:hAnsi="Arial" w:cs="Arial"/>
          <w:color w:val="000000" w:themeColor="text1"/>
          <w:lang w:val="en-US"/>
        </w:rPr>
      </w:pPr>
      <w:r w:rsidRPr="0089206F">
        <w:rPr>
          <w:rFonts w:ascii="Arial" w:hAnsi="Arial" w:cs="Arial"/>
          <w:color w:val="000000" w:themeColor="text1"/>
        </w:rPr>
        <w:t>What defines the relationship between service users and care professionals</w:t>
      </w:r>
      <w:r>
        <w:rPr>
          <w:rFonts w:ascii="Arial" w:hAnsi="Arial" w:cs="Arial"/>
          <w:color w:val="000000" w:themeColor="text1"/>
        </w:rPr>
        <w:t xml:space="preserve"> </w:t>
      </w:r>
      <w:r w:rsidRPr="0089206F">
        <w:rPr>
          <w:rFonts w:ascii="Arial" w:hAnsi="Arial" w:cs="Arial"/>
          <w:color w:val="000000" w:themeColor="text1"/>
        </w:rPr>
        <w:t xml:space="preserve">in your context? </w:t>
      </w:r>
    </w:p>
    <w:p w:rsidR="004405B9" w:rsidRPr="0089206F" w:rsidRDefault="004405B9" w:rsidP="004405B9">
      <w:pPr>
        <w:numPr>
          <w:ilvl w:val="0"/>
          <w:numId w:val="5"/>
        </w:numPr>
        <w:rPr>
          <w:rFonts w:ascii="Arial" w:hAnsi="Arial" w:cs="Arial"/>
          <w:color w:val="000000" w:themeColor="text1"/>
          <w:lang w:val="en-US"/>
        </w:rPr>
      </w:pPr>
      <w:r w:rsidRPr="0089206F">
        <w:rPr>
          <w:rFonts w:ascii="Arial" w:hAnsi="Arial" w:cs="Arial"/>
          <w:color w:val="000000" w:themeColor="text1"/>
        </w:rPr>
        <w:t>How does your organisational culture impact on the relationship?</w:t>
      </w:r>
    </w:p>
    <w:p w:rsidR="004405B9" w:rsidRPr="0089206F" w:rsidRDefault="004405B9" w:rsidP="004405B9">
      <w:pPr>
        <w:numPr>
          <w:ilvl w:val="0"/>
          <w:numId w:val="5"/>
        </w:numPr>
        <w:rPr>
          <w:rFonts w:ascii="Arial" w:hAnsi="Arial" w:cs="Arial"/>
          <w:color w:val="000000" w:themeColor="text1"/>
          <w:lang w:val="en-US"/>
        </w:rPr>
      </w:pPr>
      <w:r w:rsidRPr="0089206F">
        <w:rPr>
          <w:rFonts w:ascii="Arial" w:hAnsi="Arial" w:cs="Arial"/>
          <w:color w:val="000000" w:themeColor="text1"/>
        </w:rPr>
        <w:t>How does power impact on the relationship?</w:t>
      </w:r>
    </w:p>
    <w:p w:rsidR="004405B9" w:rsidRPr="008B0B16" w:rsidRDefault="004405B9" w:rsidP="004405B9">
      <w:pPr>
        <w:numPr>
          <w:ilvl w:val="0"/>
          <w:numId w:val="5"/>
        </w:numPr>
        <w:rPr>
          <w:rFonts w:ascii="Arial" w:hAnsi="Arial" w:cs="Arial"/>
          <w:color w:val="000000" w:themeColor="text1"/>
          <w:lang w:val="en-US"/>
        </w:rPr>
      </w:pPr>
      <w:r w:rsidRPr="0089206F">
        <w:rPr>
          <w:rFonts w:ascii="Arial" w:hAnsi="Arial" w:cs="Arial"/>
          <w:color w:val="000000" w:themeColor="text1"/>
        </w:rPr>
        <w:t>What needs to change to allow more collaborative relationships between HCP’s, patients and communities in your work?</w:t>
      </w:r>
    </w:p>
    <w:p w:rsidR="004405B9" w:rsidRDefault="004405B9" w:rsidP="004405B9">
      <w:pPr>
        <w:rPr>
          <w:rFonts w:ascii="Arial" w:hAnsi="Arial" w:cs="Arial"/>
          <w:color w:val="000000" w:themeColor="text1"/>
        </w:rPr>
      </w:pPr>
    </w:p>
    <w:p w:rsidR="004405B9" w:rsidRDefault="004405B9" w:rsidP="004405B9">
      <w:pPr>
        <w:rPr>
          <w:rFonts w:ascii="Arial" w:hAnsi="Arial" w:cs="Arial"/>
          <w:color w:val="000000" w:themeColor="text1"/>
        </w:rPr>
      </w:pPr>
    </w:p>
    <w:p w:rsidR="004405B9" w:rsidRDefault="004405B9" w:rsidP="004405B9">
      <w:pPr>
        <w:rPr>
          <w:rFonts w:ascii="Arial" w:hAnsi="Arial" w:cs="Arial"/>
          <w:b/>
          <w:color w:val="000000" w:themeColor="text1"/>
        </w:rPr>
      </w:pPr>
      <w:r w:rsidRPr="008B0B16">
        <w:rPr>
          <w:rFonts w:ascii="Arial" w:hAnsi="Arial" w:cs="Arial"/>
          <w:b/>
          <w:color w:val="000000" w:themeColor="text1"/>
        </w:rPr>
        <w:t>Environments</w:t>
      </w:r>
      <w:r>
        <w:rPr>
          <w:rFonts w:ascii="Arial" w:hAnsi="Arial" w:cs="Arial"/>
          <w:b/>
          <w:color w:val="000000" w:themeColor="text1"/>
        </w:rPr>
        <w:t xml:space="preserve"> for constructive </w:t>
      </w:r>
      <w:r w:rsidRPr="008B0B16">
        <w:rPr>
          <w:rFonts w:ascii="Arial" w:hAnsi="Arial" w:cs="Arial"/>
          <w:b/>
          <w:color w:val="000000" w:themeColor="text1"/>
        </w:rPr>
        <w:t>dialogue</w:t>
      </w:r>
    </w:p>
    <w:p w:rsidR="004405B9" w:rsidRPr="008B0B16" w:rsidRDefault="004405B9" w:rsidP="004405B9">
      <w:pPr>
        <w:rPr>
          <w:rFonts w:ascii="Arial" w:hAnsi="Arial" w:cs="Arial"/>
          <w:b/>
          <w:color w:val="000000" w:themeColor="text1"/>
        </w:rPr>
      </w:pPr>
    </w:p>
    <w:p w:rsidR="004405B9" w:rsidRDefault="004405B9" w:rsidP="004405B9">
      <w:pPr>
        <w:rPr>
          <w:rFonts w:ascii="Arial" w:hAnsi="Arial" w:cs="Arial"/>
          <w:color w:val="000000" w:themeColor="text1"/>
        </w:rPr>
      </w:pPr>
      <w:r>
        <w:rPr>
          <w:rFonts w:ascii="Arial" w:hAnsi="Arial" w:cs="Arial"/>
          <w:color w:val="000000" w:themeColor="text1"/>
        </w:rPr>
        <w:t>It is important to think about the environment for the conversation you want to have and to create the right balance between support and challenge. The following table can help you to think about the impact of varying degrees of support and challenge in your conversations.</w:t>
      </w:r>
    </w:p>
    <w:p w:rsidR="004405B9" w:rsidRDefault="004405B9" w:rsidP="004405B9">
      <w:pPr>
        <w:rPr>
          <w:rFonts w:ascii="Arial" w:hAnsi="Arial" w:cs="Arial"/>
          <w:color w:val="000000" w:themeColor="text1"/>
        </w:rPr>
      </w:pPr>
    </w:p>
    <w:p w:rsidR="004405B9" w:rsidRPr="008B0B16" w:rsidRDefault="004405B9" w:rsidP="004405B9">
      <w:pPr>
        <w:rPr>
          <w:rFonts w:ascii="Arial" w:hAnsi="Arial" w:cs="Arial"/>
          <w:color w:val="000000" w:themeColor="text1"/>
          <w:lang w:val="en-US"/>
        </w:rPr>
      </w:pPr>
      <w:r>
        <w:rPr>
          <w:rFonts w:ascii="Arial" w:hAnsi="Arial" w:cs="Arial"/>
          <w:color w:val="000000" w:themeColor="text1"/>
        </w:rPr>
        <w:t xml:space="preserve"> </w:t>
      </w:r>
      <w:r w:rsidRPr="008B0B16">
        <w:rPr>
          <w:rFonts w:ascii="Arial" w:hAnsi="Arial" w:cs="Arial"/>
          <w:noProof/>
          <w:color w:val="000000" w:themeColor="text1"/>
          <w:lang w:val="en-US"/>
        </w:rPr>
        <w:drawing>
          <wp:inline distT="0" distB="0" distL="0" distR="0" wp14:anchorId="75999A1E" wp14:editId="20BA61BE">
            <wp:extent cx="5270500" cy="3952875"/>
            <wp:effectExtent l="0" t="0" r="1270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0500" cy="3952875"/>
                    </a:xfrm>
                    <a:prstGeom prst="rect">
                      <a:avLst/>
                    </a:prstGeom>
                  </pic:spPr>
                </pic:pic>
              </a:graphicData>
            </a:graphic>
          </wp:inline>
        </w:drawing>
      </w:r>
    </w:p>
    <w:p w:rsidR="004405B9" w:rsidRDefault="004405B9" w:rsidP="004405B9">
      <w:pPr>
        <w:rPr>
          <w:rFonts w:ascii="Arial" w:hAnsi="Arial" w:cs="Arial"/>
          <w:b/>
          <w:color w:val="F79646" w:themeColor="accent6"/>
        </w:rPr>
      </w:pPr>
      <w:r w:rsidRPr="008B0B16">
        <w:rPr>
          <w:rFonts w:ascii="Arial" w:hAnsi="Arial" w:cs="Arial"/>
          <w:b/>
          <w:color w:val="F79646" w:themeColor="accent6"/>
        </w:rPr>
        <w:t xml:space="preserve"> </w:t>
      </w:r>
      <w:r>
        <w:rPr>
          <w:rFonts w:ascii="Arial" w:hAnsi="Arial" w:cs="Arial"/>
          <w:b/>
          <w:color w:val="F79646" w:themeColor="accent6"/>
        </w:rPr>
        <w:br w:type="page"/>
      </w:r>
    </w:p>
    <w:p w:rsidR="004405B9" w:rsidRPr="005709C0" w:rsidRDefault="004405B9" w:rsidP="004405B9">
      <w:pPr>
        <w:rPr>
          <w:rFonts w:ascii="Arial" w:hAnsi="Arial" w:cs="Arial"/>
          <w:b/>
          <w:color w:val="F79646" w:themeColor="accent6"/>
        </w:rPr>
      </w:pPr>
      <w:bookmarkStart w:id="0" w:name="_GoBack"/>
      <w:bookmarkEnd w:id="0"/>
    </w:p>
    <w:sectPr w:rsidR="004405B9" w:rsidRPr="005709C0" w:rsidSect="005158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40B2"/>
    <w:multiLevelType w:val="hybridMultilevel"/>
    <w:tmpl w:val="0CAC5D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D1B02"/>
    <w:multiLevelType w:val="hybridMultilevel"/>
    <w:tmpl w:val="0BEE100C"/>
    <w:lvl w:ilvl="0" w:tplc="260615E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17CB0"/>
    <w:multiLevelType w:val="hybridMultilevel"/>
    <w:tmpl w:val="0CAC5D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811ED"/>
    <w:multiLevelType w:val="hybridMultilevel"/>
    <w:tmpl w:val="D1042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C0C4F"/>
    <w:multiLevelType w:val="hybridMultilevel"/>
    <w:tmpl w:val="E068B4C4"/>
    <w:lvl w:ilvl="0" w:tplc="3338364A">
      <w:start w:val="1"/>
      <w:numFmt w:val="bullet"/>
      <w:lvlText w:val="•"/>
      <w:lvlJc w:val="left"/>
      <w:pPr>
        <w:tabs>
          <w:tab w:val="num" w:pos="720"/>
        </w:tabs>
        <w:ind w:left="720" w:hanging="360"/>
      </w:pPr>
      <w:rPr>
        <w:rFonts w:ascii="Arial" w:hAnsi="Arial" w:hint="default"/>
      </w:rPr>
    </w:lvl>
    <w:lvl w:ilvl="1" w:tplc="051EBB44" w:tentative="1">
      <w:start w:val="1"/>
      <w:numFmt w:val="bullet"/>
      <w:lvlText w:val="•"/>
      <w:lvlJc w:val="left"/>
      <w:pPr>
        <w:tabs>
          <w:tab w:val="num" w:pos="1440"/>
        </w:tabs>
        <w:ind w:left="1440" w:hanging="360"/>
      </w:pPr>
      <w:rPr>
        <w:rFonts w:ascii="Arial" w:hAnsi="Arial" w:hint="default"/>
      </w:rPr>
    </w:lvl>
    <w:lvl w:ilvl="2" w:tplc="D9006732" w:tentative="1">
      <w:start w:val="1"/>
      <w:numFmt w:val="bullet"/>
      <w:lvlText w:val="•"/>
      <w:lvlJc w:val="left"/>
      <w:pPr>
        <w:tabs>
          <w:tab w:val="num" w:pos="2160"/>
        </w:tabs>
        <w:ind w:left="2160" w:hanging="360"/>
      </w:pPr>
      <w:rPr>
        <w:rFonts w:ascii="Arial" w:hAnsi="Arial" w:hint="default"/>
      </w:rPr>
    </w:lvl>
    <w:lvl w:ilvl="3" w:tplc="44FCD29C" w:tentative="1">
      <w:start w:val="1"/>
      <w:numFmt w:val="bullet"/>
      <w:lvlText w:val="•"/>
      <w:lvlJc w:val="left"/>
      <w:pPr>
        <w:tabs>
          <w:tab w:val="num" w:pos="2880"/>
        </w:tabs>
        <w:ind w:left="2880" w:hanging="360"/>
      </w:pPr>
      <w:rPr>
        <w:rFonts w:ascii="Arial" w:hAnsi="Arial" w:hint="default"/>
      </w:rPr>
    </w:lvl>
    <w:lvl w:ilvl="4" w:tplc="27D09C76" w:tentative="1">
      <w:start w:val="1"/>
      <w:numFmt w:val="bullet"/>
      <w:lvlText w:val="•"/>
      <w:lvlJc w:val="left"/>
      <w:pPr>
        <w:tabs>
          <w:tab w:val="num" w:pos="3600"/>
        </w:tabs>
        <w:ind w:left="3600" w:hanging="360"/>
      </w:pPr>
      <w:rPr>
        <w:rFonts w:ascii="Arial" w:hAnsi="Arial" w:hint="default"/>
      </w:rPr>
    </w:lvl>
    <w:lvl w:ilvl="5" w:tplc="CCF6767C" w:tentative="1">
      <w:start w:val="1"/>
      <w:numFmt w:val="bullet"/>
      <w:lvlText w:val="•"/>
      <w:lvlJc w:val="left"/>
      <w:pPr>
        <w:tabs>
          <w:tab w:val="num" w:pos="4320"/>
        </w:tabs>
        <w:ind w:left="4320" w:hanging="360"/>
      </w:pPr>
      <w:rPr>
        <w:rFonts w:ascii="Arial" w:hAnsi="Arial" w:hint="default"/>
      </w:rPr>
    </w:lvl>
    <w:lvl w:ilvl="6" w:tplc="EA24FB68" w:tentative="1">
      <w:start w:val="1"/>
      <w:numFmt w:val="bullet"/>
      <w:lvlText w:val="•"/>
      <w:lvlJc w:val="left"/>
      <w:pPr>
        <w:tabs>
          <w:tab w:val="num" w:pos="5040"/>
        </w:tabs>
        <w:ind w:left="5040" w:hanging="360"/>
      </w:pPr>
      <w:rPr>
        <w:rFonts w:ascii="Arial" w:hAnsi="Arial" w:hint="default"/>
      </w:rPr>
    </w:lvl>
    <w:lvl w:ilvl="7" w:tplc="693474CA" w:tentative="1">
      <w:start w:val="1"/>
      <w:numFmt w:val="bullet"/>
      <w:lvlText w:val="•"/>
      <w:lvlJc w:val="left"/>
      <w:pPr>
        <w:tabs>
          <w:tab w:val="num" w:pos="5760"/>
        </w:tabs>
        <w:ind w:left="5760" w:hanging="360"/>
      </w:pPr>
      <w:rPr>
        <w:rFonts w:ascii="Arial" w:hAnsi="Arial" w:hint="default"/>
      </w:rPr>
    </w:lvl>
    <w:lvl w:ilvl="8" w:tplc="F0D855DA" w:tentative="1">
      <w:start w:val="1"/>
      <w:numFmt w:val="bullet"/>
      <w:lvlText w:val="•"/>
      <w:lvlJc w:val="left"/>
      <w:pPr>
        <w:tabs>
          <w:tab w:val="num" w:pos="6480"/>
        </w:tabs>
        <w:ind w:left="6480" w:hanging="360"/>
      </w:pPr>
      <w:rPr>
        <w:rFonts w:ascii="Arial" w:hAnsi="Arial" w:hint="default"/>
      </w:rPr>
    </w:lvl>
  </w:abstractNum>
  <w:abstractNum w:abstractNumId="5">
    <w:nsid w:val="44C7590F"/>
    <w:multiLevelType w:val="hybridMultilevel"/>
    <w:tmpl w:val="AAEA7530"/>
    <w:lvl w:ilvl="0" w:tplc="43740438">
      <w:start w:val="1"/>
      <w:numFmt w:val="bullet"/>
      <w:lvlText w:val="›"/>
      <w:lvlJc w:val="left"/>
      <w:pPr>
        <w:tabs>
          <w:tab w:val="num" w:pos="720"/>
        </w:tabs>
        <w:ind w:left="720" w:hanging="360"/>
      </w:pPr>
      <w:rPr>
        <w:rFonts w:ascii="Verdana" w:hAnsi="Verdana" w:hint="default"/>
      </w:rPr>
    </w:lvl>
    <w:lvl w:ilvl="1" w:tplc="59E4DBC2" w:tentative="1">
      <w:start w:val="1"/>
      <w:numFmt w:val="bullet"/>
      <w:lvlText w:val="›"/>
      <w:lvlJc w:val="left"/>
      <w:pPr>
        <w:tabs>
          <w:tab w:val="num" w:pos="1440"/>
        </w:tabs>
        <w:ind w:left="1440" w:hanging="360"/>
      </w:pPr>
      <w:rPr>
        <w:rFonts w:ascii="Verdana" w:hAnsi="Verdana" w:hint="default"/>
      </w:rPr>
    </w:lvl>
    <w:lvl w:ilvl="2" w:tplc="6396ED4E" w:tentative="1">
      <w:start w:val="1"/>
      <w:numFmt w:val="bullet"/>
      <w:lvlText w:val="›"/>
      <w:lvlJc w:val="left"/>
      <w:pPr>
        <w:tabs>
          <w:tab w:val="num" w:pos="2160"/>
        </w:tabs>
        <w:ind w:left="2160" w:hanging="360"/>
      </w:pPr>
      <w:rPr>
        <w:rFonts w:ascii="Verdana" w:hAnsi="Verdana" w:hint="default"/>
      </w:rPr>
    </w:lvl>
    <w:lvl w:ilvl="3" w:tplc="8DF0A792" w:tentative="1">
      <w:start w:val="1"/>
      <w:numFmt w:val="bullet"/>
      <w:lvlText w:val="›"/>
      <w:lvlJc w:val="left"/>
      <w:pPr>
        <w:tabs>
          <w:tab w:val="num" w:pos="2880"/>
        </w:tabs>
        <w:ind w:left="2880" w:hanging="360"/>
      </w:pPr>
      <w:rPr>
        <w:rFonts w:ascii="Verdana" w:hAnsi="Verdana" w:hint="default"/>
      </w:rPr>
    </w:lvl>
    <w:lvl w:ilvl="4" w:tplc="17B49F4C" w:tentative="1">
      <w:start w:val="1"/>
      <w:numFmt w:val="bullet"/>
      <w:lvlText w:val="›"/>
      <w:lvlJc w:val="left"/>
      <w:pPr>
        <w:tabs>
          <w:tab w:val="num" w:pos="3600"/>
        </w:tabs>
        <w:ind w:left="3600" w:hanging="360"/>
      </w:pPr>
      <w:rPr>
        <w:rFonts w:ascii="Verdana" w:hAnsi="Verdana" w:hint="default"/>
      </w:rPr>
    </w:lvl>
    <w:lvl w:ilvl="5" w:tplc="900A4972" w:tentative="1">
      <w:start w:val="1"/>
      <w:numFmt w:val="bullet"/>
      <w:lvlText w:val="›"/>
      <w:lvlJc w:val="left"/>
      <w:pPr>
        <w:tabs>
          <w:tab w:val="num" w:pos="4320"/>
        </w:tabs>
        <w:ind w:left="4320" w:hanging="360"/>
      </w:pPr>
      <w:rPr>
        <w:rFonts w:ascii="Verdana" w:hAnsi="Verdana" w:hint="default"/>
      </w:rPr>
    </w:lvl>
    <w:lvl w:ilvl="6" w:tplc="045479D6" w:tentative="1">
      <w:start w:val="1"/>
      <w:numFmt w:val="bullet"/>
      <w:lvlText w:val="›"/>
      <w:lvlJc w:val="left"/>
      <w:pPr>
        <w:tabs>
          <w:tab w:val="num" w:pos="5040"/>
        </w:tabs>
        <w:ind w:left="5040" w:hanging="360"/>
      </w:pPr>
      <w:rPr>
        <w:rFonts w:ascii="Verdana" w:hAnsi="Verdana" w:hint="default"/>
      </w:rPr>
    </w:lvl>
    <w:lvl w:ilvl="7" w:tplc="6EB0B660" w:tentative="1">
      <w:start w:val="1"/>
      <w:numFmt w:val="bullet"/>
      <w:lvlText w:val="›"/>
      <w:lvlJc w:val="left"/>
      <w:pPr>
        <w:tabs>
          <w:tab w:val="num" w:pos="5760"/>
        </w:tabs>
        <w:ind w:left="5760" w:hanging="360"/>
      </w:pPr>
      <w:rPr>
        <w:rFonts w:ascii="Verdana" w:hAnsi="Verdana" w:hint="default"/>
      </w:rPr>
    </w:lvl>
    <w:lvl w:ilvl="8" w:tplc="F2706DA0" w:tentative="1">
      <w:start w:val="1"/>
      <w:numFmt w:val="bullet"/>
      <w:lvlText w:val="›"/>
      <w:lvlJc w:val="left"/>
      <w:pPr>
        <w:tabs>
          <w:tab w:val="num" w:pos="6480"/>
        </w:tabs>
        <w:ind w:left="6480" w:hanging="360"/>
      </w:pPr>
      <w:rPr>
        <w:rFonts w:ascii="Verdana" w:hAnsi="Verdana" w:hint="default"/>
      </w:rPr>
    </w:lvl>
  </w:abstractNum>
  <w:abstractNum w:abstractNumId="6">
    <w:nsid w:val="45F91D78"/>
    <w:multiLevelType w:val="hybridMultilevel"/>
    <w:tmpl w:val="883E3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9E3816"/>
    <w:multiLevelType w:val="hybridMultilevel"/>
    <w:tmpl w:val="47063ED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B46AD"/>
    <w:multiLevelType w:val="hybridMultilevel"/>
    <w:tmpl w:val="13924FB4"/>
    <w:lvl w:ilvl="0" w:tplc="6A34DF4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8"/>
  </w:num>
  <w:num w:numId="4">
    <w:abstractNumId w:val="7"/>
  </w:num>
  <w:num w:numId="5">
    <w:abstractNumId w:val="5"/>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B9"/>
    <w:rsid w:val="002A1082"/>
    <w:rsid w:val="004405B9"/>
    <w:rsid w:val="005158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E189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B9"/>
    <w:pPr>
      <w:ind w:left="720"/>
      <w:contextualSpacing/>
    </w:pPr>
  </w:style>
  <w:style w:type="character" w:styleId="Hyperlink">
    <w:name w:val="Hyperlink"/>
    <w:basedOn w:val="DefaultParagraphFont"/>
    <w:uiPriority w:val="99"/>
    <w:unhideWhenUsed/>
    <w:rsid w:val="004405B9"/>
    <w:rPr>
      <w:color w:val="0000FF" w:themeColor="hyperlink"/>
      <w:u w:val="single"/>
    </w:rPr>
  </w:style>
  <w:style w:type="paragraph" w:styleId="NormalWeb">
    <w:name w:val="Normal (Web)"/>
    <w:basedOn w:val="Normal"/>
    <w:uiPriority w:val="99"/>
    <w:semiHidden/>
    <w:unhideWhenUsed/>
    <w:rsid w:val="004405B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40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5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B9"/>
    <w:pPr>
      <w:ind w:left="720"/>
      <w:contextualSpacing/>
    </w:pPr>
  </w:style>
  <w:style w:type="character" w:styleId="Hyperlink">
    <w:name w:val="Hyperlink"/>
    <w:basedOn w:val="DefaultParagraphFont"/>
    <w:uiPriority w:val="99"/>
    <w:unhideWhenUsed/>
    <w:rsid w:val="004405B9"/>
    <w:rPr>
      <w:color w:val="0000FF" w:themeColor="hyperlink"/>
      <w:u w:val="single"/>
    </w:rPr>
  </w:style>
  <w:style w:type="paragraph" w:styleId="NormalWeb">
    <w:name w:val="Normal (Web)"/>
    <w:basedOn w:val="Normal"/>
    <w:uiPriority w:val="99"/>
    <w:semiHidden/>
    <w:unhideWhenUsed/>
    <w:rsid w:val="004405B9"/>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440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05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cie.org.uk/publications/guides/guide51/" TargetMode="External"/><Relationship Id="rId7" Type="http://schemas.openxmlformats.org/officeDocument/2006/relationships/image" Target="media/image1.pdf"/><Relationship Id="rId8" Type="http://schemas.openxmlformats.org/officeDocument/2006/relationships/image" Target="media/image2.pd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246</Words>
  <Characters>1405</Characters>
  <Application>Microsoft Macintosh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rae</dc:creator>
  <cp:keywords/>
  <dc:description/>
  <cp:lastModifiedBy>robert rae</cp:lastModifiedBy>
  <cp:revision>1</cp:revision>
  <dcterms:created xsi:type="dcterms:W3CDTF">2016-06-15T12:00:00Z</dcterms:created>
  <dcterms:modified xsi:type="dcterms:W3CDTF">2016-06-15T12:01:00Z</dcterms:modified>
</cp:coreProperties>
</file>